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C0" w:rsidRDefault="001E1BC0" w:rsidP="001E1BC0">
      <w:pPr>
        <w:autoSpaceDE w:val="0"/>
        <w:autoSpaceDN w:val="0"/>
        <w:adjustRightInd w:val="0"/>
        <w:rPr>
          <w:rFonts w:ascii="Arial" w:eastAsia="TimesNewRoman,Bold" w:hAnsi="Arial" w:cs="Arial"/>
          <w:b/>
          <w:bCs/>
          <w:lang w:val="kk-KZ"/>
        </w:rPr>
      </w:pPr>
    </w:p>
    <w:p w:rsidR="00870353" w:rsidRDefault="00870353" w:rsidP="001E1BC0">
      <w:pPr>
        <w:autoSpaceDE w:val="0"/>
        <w:autoSpaceDN w:val="0"/>
        <w:adjustRightInd w:val="0"/>
        <w:jc w:val="center"/>
        <w:rPr>
          <w:rFonts w:ascii="Arial" w:eastAsia="TimesNewRoman,Bold" w:hAnsi="Arial" w:cs="Arial"/>
          <w:b/>
          <w:bCs/>
          <w:lang w:val="kk-KZ"/>
        </w:rPr>
      </w:pPr>
    </w:p>
    <w:p w:rsidR="00870353" w:rsidRDefault="00870353" w:rsidP="001E1BC0">
      <w:pPr>
        <w:autoSpaceDE w:val="0"/>
        <w:autoSpaceDN w:val="0"/>
        <w:adjustRightInd w:val="0"/>
        <w:jc w:val="center"/>
        <w:rPr>
          <w:rFonts w:ascii="Arial" w:eastAsia="TimesNewRoman,Bold" w:hAnsi="Arial" w:cs="Arial"/>
          <w:b/>
          <w:bCs/>
          <w:lang w:val="kk-KZ"/>
        </w:rPr>
      </w:pPr>
    </w:p>
    <w:p w:rsidR="00502C88" w:rsidRDefault="00502C88" w:rsidP="001E1BC0">
      <w:pPr>
        <w:autoSpaceDE w:val="0"/>
        <w:autoSpaceDN w:val="0"/>
        <w:adjustRightInd w:val="0"/>
        <w:jc w:val="center"/>
        <w:rPr>
          <w:rFonts w:ascii="Arial" w:eastAsia="TimesNewRoman,Bold" w:hAnsi="Arial" w:cs="Arial"/>
          <w:b/>
          <w:bCs/>
        </w:rPr>
      </w:pPr>
      <w:bookmarkStart w:id="0" w:name="_GoBack"/>
      <w:r w:rsidRPr="00502C88">
        <w:rPr>
          <w:sz w:val="32"/>
          <w:szCs w:val="32"/>
        </w:rPr>
        <w:drawing>
          <wp:inline distT="0" distB="0" distL="0" distR="0" wp14:anchorId="379F883A" wp14:editId="7E39DF6D">
            <wp:extent cx="5907394" cy="835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07394" cy="8353425"/>
                    </a:xfrm>
                    <a:prstGeom prst="rect">
                      <a:avLst/>
                    </a:prstGeom>
                  </pic:spPr>
                </pic:pic>
              </a:graphicData>
            </a:graphic>
          </wp:inline>
        </w:drawing>
      </w:r>
      <w:bookmarkEnd w:id="0"/>
    </w:p>
    <w:p w:rsidR="00502C88" w:rsidRDefault="00502C88">
      <w:pPr>
        <w:spacing w:after="200" w:line="276" w:lineRule="auto"/>
        <w:rPr>
          <w:rFonts w:ascii="Arial" w:eastAsia="TimesNewRoman,Bold" w:hAnsi="Arial" w:cs="Arial"/>
          <w:b/>
          <w:bCs/>
        </w:rPr>
      </w:pPr>
      <w:r>
        <w:rPr>
          <w:rFonts w:ascii="Arial" w:eastAsia="TimesNewRoman,Bold" w:hAnsi="Arial" w:cs="Arial"/>
          <w:b/>
          <w:bCs/>
        </w:rPr>
        <w:br w:type="page"/>
      </w:r>
    </w:p>
    <w:p w:rsidR="00870353" w:rsidRPr="00870353" w:rsidRDefault="00870353" w:rsidP="001E1BC0">
      <w:pPr>
        <w:autoSpaceDE w:val="0"/>
        <w:autoSpaceDN w:val="0"/>
        <w:adjustRightInd w:val="0"/>
        <w:jc w:val="center"/>
        <w:rPr>
          <w:rFonts w:ascii="Arial" w:eastAsia="TimesNewRoman,Bold" w:hAnsi="Arial" w:cs="Arial"/>
          <w:b/>
          <w:bCs/>
        </w:rPr>
      </w:pPr>
    </w:p>
    <w:p w:rsidR="001E1BC0" w:rsidRPr="000E633C" w:rsidRDefault="00870353" w:rsidP="00870353">
      <w:pPr>
        <w:autoSpaceDE w:val="0"/>
        <w:autoSpaceDN w:val="0"/>
        <w:adjustRightInd w:val="0"/>
        <w:rPr>
          <w:rFonts w:ascii="Arial" w:eastAsia="TimesNewRoman,Bold" w:hAnsi="Arial" w:cs="Arial"/>
          <w:b/>
          <w:bCs/>
          <w:lang w:val="kk-KZ"/>
        </w:rPr>
      </w:pPr>
      <w:r>
        <w:rPr>
          <w:rFonts w:ascii="Arial" w:eastAsia="TimesNewRoman,Bold" w:hAnsi="Arial" w:cs="Arial"/>
          <w:b/>
          <w:bCs/>
          <w:lang w:val="kk-KZ"/>
        </w:rPr>
        <w:t xml:space="preserve">                                                       </w:t>
      </w:r>
      <w:r w:rsidR="001E1BC0">
        <w:rPr>
          <w:rFonts w:ascii="Arial" w:eastAsia="TimesNewRoman,Bold" w:hAnsi="Arial" w:cs="Arial"/>
          <w:b/>
          <w:bCs/>
          <w:lang w:val="kk-KZ"/>
        </w:rPr>
        <w:t>План мероприятий</w:t>
      </w:r>
    </w:p>
    <w:p w:rsidR="001E1BC0" w:rsidRDefault="001E1BC0" w:rsidP="001E1BC0">
      <w:pPr>
        <w:autoSpaceDE w:val="0"/>
        <w:autoSpaceDN w:val="0"/>
        <w:adjustRightInd w:val="0"/>
        <w:jc w:val="center"/>
        <w:rPr>
          <w:rFonts w:ascii="Arial" w:eastAsia="TimesNewRoman,Bold" w:hAnsi="Arial" w:cs="Arial"/>
          <w:b/>
          <w:bCs/>
          <w:lang w:val="kk-KZ"/>
        </w:rPr>
      </w:pPr>
      <w:r w:rsidRPr="000E633C">
        <w:rPr>
          <w:rFonts w:ascii="Arial" w:eastAsia="TimesNewRoman,Bold" w:hAnsi="Arial" w:cs="Arial"/>
          <w:b/>
          <w:bCs/>
          <w:lang w:val="kk-KZ"/>
        </w:rPr>
        <w:t xml:space="preserve">по  </w:t>
      </w:r>
      <w:r>
        <w:rPr>
          <w:rFonts w:ascii="Arial" w:eastAsia="TimesNewRoman,Bold" w:hAnsi="Arial" w:cs="Arial"/>
          <w:b/>
          <w:bCs/>
          <w:lang w:val="kk-KZ"/>
        </w:rPr>
        <w:t>идеологиче</w:t>
      </w:r>
      <w:r w:rsidR="006D0FEE">
        <w:rPr>
          <w:rFonts w:ascii="Arial" w:eastAsia="TimesNewRoman,Bold" w:hAnsi="Arial" w:cs="Arial"/>
          <w:b/>
          <w:bCs/>
          <w:lang w:val="kk-KZ"/>
        </w:rPr>
        <w:t xml:space="preserve">скому противодействию ксенофобии </w:t>
      </w:r>
      <w:r>
        <w:rPr>
          <w:rFonts w:ascii="Arial" w:eastAsia="TimesNewRoman,Bold" w:hAnsi="Arial" w:cs="Arial"/>
          <w:b/>
          <w:bCs/>
          <w:lang w:val="kk-KZ"/>
        </w:rPr>
        <w:t xml:space="preserve"> и религиозному экстремизму </w:t>
      </w:r>
    </w:p>
    <w:p w:rsidR="001E1BC0" w:rsidRPr="000E633C" w:rsidRDefault="001E1BC0" w:rsidP="001E1BC0">
      <w:pPr>
        <w:autoSpaceDE w:val="0"/>
        <w:autoSpaceDN w:val="0"/>
        <w:adjustRightInd w:val="0"/>
        <w:ind w:firstLine="708"/>
        <w:rPr>
          <w:rFonts w:ascii="Arial" w:eastAsia="TimesNewRoman" w:hAnsi="Arial" w:cs="Arial"/>
        </w:rPr>
      </w:pPr>
      <w:r w:rsidRPr="000E633C">
        <w:rPr>
          <w:rFonts w:ascii="Arial" w:eastAsia="TimesNewRoman" w:hAnsi="Arial" w:cs="Arial"/>
          <w:b/>
        </w:rPr>
        <w:t>Цель:</w:t>
      </w:r>
      <w:r w:rsidRPr="000E633C">
        <w:rPr>
          <w:rFonts w:ascii="Arial" w:eastAsia="TimesNewRoman" w:hAnsi="Arial" w:cs="Arial"/>
        </w:rPr>
        <w:t xml:space="preserve"> Гармонизация межнациональных отношений, повышение уровня этносоциальной комфортности, распространение культуры интернационализма, согласия национальной и религиозной терпи</w:t>
      </w:r>
      <w:r>
        <w:rPr>
          <w:rFonts w:ascii="Arial" w:eastAsia="TimesNewRoman" w:hAnsi="Arial" w:cs="Arial"/>
        </w:rPr>
        <w:t>мости.</w:t>
      </w:r>
    </w:p>
    <w:p w:rsidR="001E1BC0" w:rsidRPr="000E633C" w:rsidRDefault="001E1BC0" w:rsidP="001E1BC0">
      <w:pPr>
        <w:autoSpaceDE w:val="0"/>
        <w:autoSpaceDN w:val="0"/>
        <w:adjustRightInd w:val="0"/>
        <w:ind w:firstLine="708"/>
        <w:rPr>
          <w:rFonts w:ascii="Arial" w:eastAsia="TimesNewRoman" w:hAnsi="Arial" w:cs="Arial"/>
          <w:b/>
        </w:rPr>
      </w:pPr>
      <w:r w:rsidRPr="000E633C">
        <w:rPr>
          <w:rFonts w:ascii="Arial" w:eastAsia="TimesNewRoman" w:hAnsi="Arial" w:cs="Arial"/>
          <w:b/>
        </w:rPr>
        <w:t>Задачи:</w:t>
      </w:r>
    </w:p>
    <w:p w:rsidR="001E1BC0" w:rsidRPr="000E633C" w:rsidRDefault="001E1BC0" w:rsidP="001E1BC0">
      <w:pPr>
        <w:pStyle w:val="a3"/>
        <w:numPr>
          <w:ilvl w:val="0"/>
          <w:numId w:val="1"/>
        </w:numPr>
        <w:autoSpaceDE w:val="0"/>
        <w:autoSpaceDN w:val="0"/>
        <w:adjustRightInd w:val="0"/>
        <w:rPr>
          <w:rFonts w:ascii="Arial" w:eastAsia="TimesNewRoman" w:hAnsi="Arial" w:cs="Arial"/>
        </w:rPr>
      </w:pPr>
      <w:r w:rsidRPr="000E633C">
        <w:rPr>
          <w:rFonts w:ascii="Arial" w:eastAsia="TimesNewRoman" w:hAnsi="Arial" w:cs="Arial"/>
        </w:rPr>
        <w:t>Реализация требований законодательных и иных нормативных актов в области обеспечения безопасности образовательных учреждений;</w:t>
      </w:r>
    </w:p>
    <w:p w:rsidR="001E1BC0" w:rsidRPr="000E633C" w:rsidRDefault="001E1BC0" w:rsidP="001E1BC0">
      <w:pPr>
        <w:pStyle w:val="a3"/>
        <w:numPr>
          <w:ilvl w:val="0"/>
          <w:numId w:val="1"/>
        </w:numPr>
        <w:autoSpaceDE w:val="0"/>
        <w:autoSpaceDN w:val="0"/>
        <w:adjustRightInd w:val="0"/>
        <w:rPr>
          <w:rFonts w:ascii="Arial" w:eastAsia="TimesNewRoman" w:hAnsi="Arial" w:cs="Arial"/>
        </w:rPr>
      </w:pPr>
      <w:r w:rsidRPr="000E633C">
        <w:rPr>
          <w:rFonts w:ascii="Arial" w:eastAsia="TimesNewRoman" w:hAnsi="Arial" w:cs="Arial"/>
        </w:rPr>
        <w:t>Совершенствование теоретических знаний учащихся, педагогов, работников школы, родителей по вопросу противодействия религиозному экстремизму;</w:t>
      </w:r>
    </w:p>
    <w:p w:rsidR="001E1BC0" w:rsidRPr="000E633C" w:rsidRDefault="001E1BC0" w:rsidP="001E1BC0">
      <w:pPr>
        <w:pStyle w:val="a3"/>
        <w:numPr>
          <w:ilvl w:val="0"/>
          <w:numId w:val="1"/>
        </w:numPr>
        <w:autoSpaceDE w:val="0"/>
        <w:autoSpaceDN w:val="0"/>
        <w:adjustRightInd w:val="0"/>
        <w:rPr>
          <w:rFonts w:ascii="Arial" w:eastAsia="TimesNewRoman" w:hAnsi="Arial" w:cs="Arial"/>
        </w:rPr>
      </w:pPr>
      <w:r w:rsidRPr="000E633C">
        <w:rPr>
          <w:rFonts w:ascii="Arial" w:eastAsia="TimesNewRoman" w:hAnsi="Arial" w:cs="Arial"/>
        </w:rPr>
        <w:t>Воспитание у учащихся уверенности в эффективности  мероприятий по защите  религиозного экстремизма;</w:t>
      </w:r>
    </w:p>
    <w:p w:rsidR="001E1BC0" w:rsidRPr="000E633C" w:rsidRDefault="001E1BC0" w:rsidP="001E1BC0">
      <w:pPr>
        <w:pStyle w:val="a3"/>
        <w:numPr>
          <w:ilvl w:val="0"/>
          <w:numId w:val="1"/>
        </w:numPr>
        <w:autoSpaceDE w:val="0"/>
        <w:autoSpaceDN w:val="0"/>
        <w:adjustRightInd w:val="0"/>
        <w:rPr>
          <w:rFonts w:ascii="Arial" w:eastAsia="TimesNewRoman" w:hAnsi="Arial" w:cs="Arial"/>
        </w:rPr>
      </w:pPr>
      <w:r w:rsidRPr="000E633C">
        <w:rPr>
          <w:rFonts w:ascii="Arial" w:eastAsia="TimesNewRoman" w:hAnsi="Arial" w:cs="Arial"/>
        </w:rPr>
        <w:t>Практическая проверка готовности учащихся действовать в экстремальных ситуациях.</w:t>
      </w:r>
    </w:p>
    <w:p w:rsidR="001E1BC0" w:rsidRPr="000E633C" w:rsidRDefault="001E1BC0" w:rsidP="001E1BC0">
      <w:pPr>
        <w:pStyle w:val="a3"/>
        <w:autoSpaceDE w:val="0"/>
        <w:autoSpaceDN w:val="0"/>
        <w:adjustRightInd w:val="0"/>
        <w:ind w:left="1068"/>
        <w:rPr>
          <w:rFonts w:ascii="Arial" w:eastAsia="TimesNewRoman" w:hAnsi="Arial" w:cs="Arial"/>
        </w:rPr>
      </w:pPr>
    </w:p>
    <w:p w:rsidR="001E1BC0" w:rsidRPr="000E633C" w:rsidRDefault="001E1BC0" w:rsidP="001E1BC0">
      <w:pPr>
        <w:pStyle w:val="a3"/>
        <w:autoSpaceDE w:val="0"/>
        <w:autoSpaceDN w:val="0"/>
        <w:adjustRightInd w:val="0"/>
        <w:ind w:left="1068"/>
        <w:rPr>
          <w:rFonts w:ascii="Arial" w:eastAsia="TimesNewRoman"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1524"/>
        <w:gridCol w:w="2127"/>
      </w:tblGrid>
      <w:tr w:rsidR="001E1BC0" w:rsidRPr="000E633C" w:rsidTr="00355F42">
        <w:tc>
          <w:tcPr>
            <w:tcW w:w="567" w:type="dxa"/>
          </w:tcPr>
          <w:p w:rsidR="001E1BC0" w:rsidRPr="000E633C" w:rsidRDefault="001E1BC0" w:rsidP="00355F42">
            <w:pPr>
              <w:pStyle w:val="a3"/>
              <w:autoSpaceDE w:val="0"/>
              <w:autoSpaceDN w:val="0"/>
              <w:adjustRightInd w:val="0"/>
              <w:ind w:left="0"/>
              <w:jc w:val="center"/>
              <w:rPr>
                <w:rFonts w:ascii="Arial" w:eastAsia="TimesNewRoman" w:hAnsi="Arial" w:cs="Arial"/>
              </w:rPr>
            </w:pPr>
            <w:r w:rsidRPr="000E633C">
              <w:rPr>
                <w:rFonts w:ascii="Arial" w:eastAsia="TimesNewRoman" w:hAnsi="Arial" w:cs="Arial"/>
              </w:rPr>
              <w:t>№</w:t>
            </w:r>
          </w:p>
        </w:tc>
        <w:tc>
          <w:tcPr>
            <w:tcW w:w="6379" w:type="dxa"/>
          </w:tcPr>
          <w:p w:rsidR="001E1BC0" w:rsidRPr="000E633C" w:rsidRDefault="001E1BC0" w:rsidP="00355F42">
            <w:pPr>
              <w:pStyle w:val="a3"/>
              <w:autoSpaceDE w:val="0"/>
              <w:autoSpaceDN w:val="0"/>
              <w:adjustRightInd w:val="0"/>
              <w:ind w:left="0"/>
              <w:jc w:val="center"/>
              <w:rPr>
                <w:rFonts w:ascii="Arial" w:eastAsia="TimesNewRoman" w:hAnsi="Arial" w:cs="Arial"/>
              </w:rPr>
            </w:pPr>
            <w:r w:rsidRPr="000E633C">
              <w:rPr>
                <w:rFonts w:ascii="Arial" w:eastAsia="TimesNewRoman" w:hAnsi="Arial" w:cs="Arial"/>
              </w:rPr>
              <w:t>Мероприятия</w:t>
            </w:r>
          </w:p>
        </w:tc>
        <w:tc>
          <w:tcPr>
            <w:tcW w:w="1524" w:type="dxa"/>
          </w:tcPr>
          <w:p w:rsidR="001E1BC0" w:rsidRPr="000E633C" w:rsidRDefault="001E1BC0" w:rsidP="00355F42">
            <w:pPr>
              <w:pStyle w:val="a3"/>
              <w:autoSpaceDE w:val="0"/>
              <w:autoSpaceDN w:val="0"/>
              <w:adjustRightInd w:val="0"/>
              <w:ind w:left="0"/>
              <w:jc w:val="center"/>
              <w:rPr>
                <w:rFonts w:ascii="Arial" w:eastAsia="TimesNewRoman" w:hAnsi="Arial" w:cs="Arial"/>
              </w:rPr>
            </w:pPr>
            <w:r w:rsidRPr="000E633C">
              <w:rPr>
                <w:rFonts w:ascii="Arial" w:eastAsia="TimesNewRoman" w:hAnsi="Arial" w:cs="Arial"/>
              </w:rPr>
              <w:t>Сроки</w:t>
            </w:r>
          </w:p>
        </w:tc>
        <w:tc>
          <w:tcPr>
            <w:tcW w:w="2127" w:type="dxa"/>
          </w:tcPr>
          <w:p w:rsidR="001E1BC0" w:rsidRPr="000E633C" w:rsidRDefault="001E1BC0" w:rsidP="00355F42">
            <w:pPr>
              <w:pStyle w:val="a3"/>
              <w:autoSpaceDE w:val="0"/>
              <w:autoSpaceDN w:val="0"/>
              <w:adjustRightInd w:val="0"/>
              <w:ind w:left="0"/>
              <w:jc w:val="center"/>
              <w:rPr>
                <w:rFonts w:ascii="Arial" w:eastAsia="TimesNewRoman" w:hAnsi="Arial" w:cs="Arial"/>
              </w:rPr>
            </w:pPr>
            <w:r w:rsidRPr="000E633C">
              <w:rPr>
                <w:rFonts w:ascii="Arial" w:eastAsia="TimesNewRoman" w:hAnsi="Arial" w:cs="Arial"/>
              </w:rPr>
              <w:t>Ответственные</w:t>
            </w:r>
          </w:p>
        </w:tc>
      </w:tr>
      <w:tr w:rsidR="001E1BC0" w:rsidRPr="000E633C" w:rsidTr="00355F42">
        <w:tc>
          <w:tcPr>
            <w:tcW w:w="10597" w:type="dxa"/>
            <w:gridSpan w:val="4"/>
          </w:tcPr>
          <w:p w:rsidR="001E1BC0" w:rsidRPr="000E633C" w:rsidRDefault="001E1BC0" w:rsidP="00355F42">
            <w:pPr>
              <w:pStyle w:val="a3"/>
              <w:tabs>
                <w:tab w:val="left" w:pos="6463"/>
              </w:tabs>
              <w:autoSpaceDE w:val="0"/>
              <w:autoSpaceDN w:val="0"/>
              <w:adjustRightInd w:val="0"/>
              <w:ind w:left="0"/>
              <w:jc w:val="center"/>
              <w:rPr>
                <w:rFonts w:ascii="Arial" w:eastAsia="TimesNewRoman" w:hAnsi="Arial" w:cs="Arial"/>
                <w:b/>
              </w:rPr>
            </w:pPr>
            <w:r w:rsidRPr="000E633C">
              <w:rPr>
                <w:rFonts w:ascii="Arial" w:eastAsia="TimesNewRoman" w:hAnsi="Arial" w:cs="Arial"/>
                <w:b/>
              </w:rPr>
              <w:t>Мероприятия с педагогическим коллективом</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1</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Ознакомление с планом мероприятий по противодействию религиозного экстремизма на учебный год.</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сентябрь</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2</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Инструктаж работников школы по противодействию религиозного экстремизма.</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Август - январь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3</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Рассмотрение вопросов, связанных с религиозным экстремизмом</w:t>
            </w:r>
            <w:r>
              <w:rPr>
                <w:rFonts w:ascii="Arial" w:eastAsia="TimesNewRoman" w:hAnsi="Arial" w:cs="Arial"/>
              </w:rPr>
              <w:t xml:space="preserve"> (лекции, беседы, встречи со специалистами) на педагогическом совете</w:t>
            </w:r>
            <w:r w:rsidRPr="000E633C">
              <w:rPr>
                <w:rFonts w:ascii="Arial" w:eastAsia="TimesNewRoman" w:hAnsi="Arial" w:cs="Arial"/>
              </w:rPr>
              <w:t>, заседаниях методических объединений, планерках и т.д.</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4</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Накопление методического материала по противодействию религиозного экстремизма.</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5</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Распространение памяток, методических инструкций по противодействию религиозного экстремизма.</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Администрация</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 </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6</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Изучение администрацией, педагогами нормативных документов по противодействию религиозного экстремизма</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7</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proofErr w:type="gramStart"/>
            <w:r w:rsidRPr="000E633C">
              <w:rPr>
                <w:rFonts w:ascii="Arial" w:eastAsia="TimesNewRoman" w:hAnsi="Arial" w:cs="Arial"/>
              </w:rPr>
              <w:t>Контроль  за</w:t>
            </w:r>
            <w:proofErr w:type="gramEnd"/>
            <w:r w:rsidRPr="000E633C">
              <w:rPr>
                <w:rFonts w:ascii="Arial" w:eastAsia="TimesNewRoman" w:hAnsi="Arial" w:cs="Arial"/>
              </w:rPr>
              <w:t xml:space="preserve"> пребыванием посторонних лиц на территории и в здании школы.</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Администрация</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8</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Дежурство педагогов и членов администрации.</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9</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Регулярный, ежедневный обход зданий, помещений.</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10</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Обновление наглядной профилактической агитации.</w:t>
            </w:r>
          </w:p>
        </w:tc>
        <w:tc>
          <w:tcPr>
            <w:tcW w:w="1524" w:type="dxa"/>
          </w:tcPr>
          <w:p w:rsidR="001E1BC0" w:rsidRPr="000E633C" w:rsidRDefault="001E1BC0" w:rsidP="00355F42">
            <w:pPr>
              <w:rPr>
                <w:rFonts w:ascii="Arial" w:hAnsi="Arial" w:cs="Arial"/>
              </w:rPr>
            </w:pPr>
            <w:r w:rsidRPr="000E633C">
              <w:rPr>
                <w:rFonts w:ascii="Arial" w:eastAsia="TimesNewRoman" w:hAnsi="Arial" w:cs="Arial"/>
              </w:rPr>
              <w:t xml:space="preserve">В течение года </w:t>
            </w:r>
          </w:p>
        </w:tc>
        <w:tc>
          <w:tcPr>
            <w:tcW w:w="2127" w:type="dxa"/>
          </w:tcPr>
          <w:p w:rsidR="001E1BC0"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Администрация </w:t>
            </w:r>
          </w:p>
          <w:p w:rsidR="001E1BC0" w:rsidRPr="000E633C"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10597" w:type="dxa"/>
            <w:gridSpan w:val="4"/>
          </w:tcPr>
          <w:p w:rsidR="001E1BC0" w:rsidRPr="000E633C" w:rsidRDefault="001E1BC0" w:rsidP="00355F42">
            <w:pPr>
              <w:pStyle w:val="a3"/>
              <w:autoSpaceDE w:val="0"/>
              <w:autoSpaceDN w:val="0"/>
              <w:adjustRightInd w:val="0"/>
              <w:ind w:left="0"/>
              <w:jc w:val="center"/>
              <w:rPr>
                <w:rFonts w:ascii="Arial" w:eastAsia="TimesNewRoman" w:hAnsi="Arial" w:cs="Arial"/>
                <w:b/>
              </w:rPr>
            </w:pPr>
            <w:r w:rsidRPr="000E633C">
              <w:rPr>
                <w:rFonts w:ascii="Arial" w:eastAsia="TimesNewRoman" w:hAnsi="Arial" w:cs="Arial"/>
                <w:b/>
              </w:rPr>
              <w:t>2. Мероприятия  с учащимися.</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Pr="000E633C">
              <w:rPr>
                <w:rFonts w:ascii="Arial" w:eastAsia="TimesNewRoman" w:hAnsi="Arial" w:cs="Arial"/>
              </w:rPr>
              <w:t>.</w:t>
            </w: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2.</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Составление банка данных учащихся, посе</w:t>
            </w:r>
            <w:r>
              <w:rPr>
                <w:rFonts w:ascii="Arial" w:eastAsia="TimesNewRoman" w:hAnsi="Arial" w:cs="Arial"/>
              </w:rPr>
              <w:t xml:space="preserve">щающих религиозные объединения (если таковые имеются </w:t>
            </w:r>
            <w:r w:rsidRPr="000E633C">
              <w:rPr>
                <w:rFonts w:ascii="Arial" w:eastAsia="TimesNewRoman" w:hAnsi="Arial" w:cs="Arial"/>
              </w:rPr>
              <w:t>по итогам социо</w:t>
            </w:r>
            <w:r>
              <w:rPr>
                <w:rFonts w:ascii="Arial" w:eastAsia="TimesNewRoman" w:hAnsi="Arial" w:cs="Arial"/>
              </w:rPr>
              <w:t xml:space="preserve"> - </w:t>
            </w:r>
            <w:r w:rsidRPr="000E633C">
              <w:rPr>
                <w:rFonts w:ascii="Arial" w:eastAsia="TimesNewRoman" w:hAnsi="Arial" w:cs="Arial"/>
              </w:rPr>
              <w:t>педагогического диагностирования)</w:t>
            </w: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Перечень рекомендуемых классных часов</w:t>
            </w:r>
            <w:r w:rsidRPr="000E633C">
              <w:rPr>
                <w:rFonts w:ascii="Arial" w:eastAsia="TimesNewRoman" w:hAnsi="Arial" w:cs="Arial"/>
              </w:rPr>
              <w:t xml:space="preserve"> по профилактике религиозного экстремизма:</w:t>
            </w:r>
          </w:p>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Начальная школа</w:t>
            </w:r>
            <w:r w:rsidRPr="000E633C">
              <w:rPr>
                <w:rFonts w:ascii="Arial" w:eastAsia="TimesNewRoman" w:hAnsi="Arial" w:cs="Arial"/>
              </w:rPr>
              <w:t>:</w:t>
            </w:r>
          </w:p>
          <w:p w:rsidR="001E1BC0" w:rsidRPr="000E633C" w:rsidRDefault="001E1BC0" w:rsidP="00355F42">
            <w:pPr>
              <w:pStyle w:val="a3"/>
              <w:numPr>
                <w:ilvl w:val="0"/>
                <w:numId w:val="4"/>
              </w:numPr>
              <w:autoSpaceDE w:val="0"/>
              <w:autoSpaceDN w:val="0"/>
              <w:adjustRightInd w:val="0"/>
              <w:ind w:left="366" w:firstLine="0"/>
              <w:rPr>
                <w:rFonts w:ascii="Arial" w:eastAsia="TimesNewRoman" w:hAnsi="Arial" w:cs="Arial"/>
              </w:rPr>
            </w:pPr>
            <w:r>
              <w:rPr>
                <w:rFonts w:ascii="Arial" w:eastAsia="TimesNewRoman" w:hAnsi="Arial" w:cs="Arial"/>
              </w:rPr>
              <w:t xml:space="preserve">Классный час «Закон и религия» </w:t>
            </w:r>
          </w:p>
          <w:p w:rsidR="001E1BC0" w:rsidRDefault="001E1BC0" w:rsidP="00355F42">
            <w:pPr>
              <w:pStyle w:val="a3"/>
              <w:numPr>
                <w:ilvl w:val="0"/>
                <w:numId w:val="4"/>
              </w:numPr>
              <w:autoSpaceDE w:val="0"/>
              <w:autoSpaceDN w:val="0"/>
              <w:adjustRightInd w:val="0"/>
              <w:ind w:left="366" w:firstLine="0"/>
              <w:rPr>
                <w:rFonts w:ascii="Arial" w:eastAsia="TimesNewRoman" w:hAnsi="Arial" w:cs="Arial"/>
              </w:rPr>
            </w:pPr>
            <w:r w:rsidRPr="000E633C">
              <w:rPr>
                <w:rFonts w:ascii="Arial" w:eastAsia="TimesNewRoman" w:hAnsi="Arial" w:cs="Arial"/>
              </w:rPr>
              <w:t>Классный час  « Что такое религиозный экстремизм?»</w:t>
            </w:r>
            <w:r>
              <w:rPr>
                <w:rFonts w:ascii="Arial" w:eastAsia="TimesNewRoman" w:hAnsi="Arial" w:cs="Arial"/>
              </w:rPr>
              <w:t>.</w:t>
            </w:r>
          </w:p>
          <w:p w:rsidR="001E1BC0" w:rsidRPr="000E633C" w:rsidRDefault="001E1BC0" w:rsidP="00355F42">
            <w:pPr>
              <w:pStyle w:val="a3"/>
              <w:numPr>
                <w:ilvl w:val="0"/>
                <w:numId w:val="4"/>
              </w:numPr>
              <w:autoSpaceDE w:val="0"/>
              <w:autoSpaceDN w:val="0"/>
              <w:adjustRightInd w:val="0"/>
              <w:ind w:left="366" w:firstLine="0"/>
              <w:rPr>
                <w:rFonts w:ascii="Arial" w:eastAsia="TimesNewRoman" w:hAnsi="Arial" w:cs="Arial"/>
              </w:rPr>
            </w:pPr>
            <w:r>
              <w:rPr>
                <w:rFonts w:ascii="Arial" w:eastAsia="TimesNewRoman" w:hAnsi="Arial" w:cs="Arial"/>
              </w:rPr>
              <w:t>Классный час «Религия. Террор. Экстремизм».</w:t>
            </w:r>
          </w:p>
          <w:p w:rsidR="001E1BC0" w:rsidRPr="000E633C" w:rsidRDefault="001E1BC0" w:rsidP="00355F42">
            <w:pPr>
              <w:autoSpaceDE w:val="0"/>
              <w:autoSpaceDN w:val="0"/>
              <w:adjustRightInd w:val="0"/>
              <w:rPr>
                <w:rFonts w:ascii="Arial" w:eastAsia="TimesNewRoman" w:hAnsi="Arial" w:cs="Arial"/>
              </w:rPr>
            </w:pPr>
          </w:p>
          <w:p w:rsidR="001E1BC0" w:rsidRPr="000E633C" w:rsidRDefault="001E1BC0" w:rsidP="00355F42">
            <w:pPr>
              <w:autoSpaceDE w:val="0"/>
              <w:autoSpaceDN w:val="0"/>
              <w:adjustRightInd w:val="0"/>
              <w:rPr>
                <w:rFonts w:ascii="Arial" w:eastAsia="TimesNewRoman" w:hAnsi="Arial" w:cs="Arial"/>
              </w:rPr>
            </w:pPr>
            <w:r w:rsidRPr="000E633C">
              <w:rPr>
                <w:rFonts w:ascii="Arial" w:eastAsia="TimesNewRoman" w:hAnsi="Arial" w:cs="Arial"/>
              </w:rPr>
              <w:t>5-</w:t>
            </w:r>
            <w:r>
              <w:rPr>
                <w:rFonts w:ascii="Arial" w:eastAsia="TimesNewRoman" w:hAnsi="Arial" w:cs="Arial"/>
              </w:rPr>
              <w:t xml:space="preserve">7 </w:t>
            </w:r>
            <w:r w:rsidRPr="000E633C">
              <w:rPr>
                <w:rFonts w:ascii="Arial" w:eastAsia="TimesNewRoman" w:hAnsi="Arial" w:cs="Arial"/>
              </w:rPr>
              <w:t xml:space="preserve"> классы:</w:t>
            </w:r>
          </w:p>
          <w:p w:rsidR="001E1BC0" w:rsidRPr="000E633C" w:rsidRDefault="001E1BC0" w:rsidP="00355F42">
            <w:pPr>
              <w:pStyle w:val="a3"/>
              <w:numPr>
                <w:ilvl w:val="0"/>
                <w:numId w:val="2"/>
              </w:numPr>
              <w:autoSpaceDE w:val="0"/>
              <w:autoSpaceDN w:val="0"/>
              <w:adjustRightInd w:val="0"/>
              <w:rPr>
                <w:rFonts w:ascii="Arial" w:eastAsia="TimesNewRoman" w:hAnsi="Arial" w:cs="Arial"/>
              </w:rPr>
            </w:pPr>
            <w:r w:rsidRPr="000E633C">
              <w:rPr>
                <w:rFonts w:ascii="Arial" w:eastAsia="TimesNewRoman" w:hAnsi="Arial" w:cs="Arial"/>
              </w:rPr>
              <w:t>Круглый стол «Что такое толерантность</w:t>
            </w:r>
            <w:r>
              <w:rPr>
                <w:rFonts w:ascii="Arial" w:eastAsia="TimesNewRoman" w:hAnsi="Arial" w:cs="Arial"/>
              </w:rPr>
              <w:t>?</w:t>
            </w:r>
            <w:r w:rsidRPr="000E633C">
              <w:rPr>
                <w:rFonts w:ascii="Arial" w:eastAsia="TimesNewRoman" w:hAnsi="Arial" w:cs="Arial"/>
              </w:rPr>
              <w:t>».</w:t>
            </w:r>
          </w:p>
          <w:p w:rsidR="001E1BC0" w:rsidRDefault="001E1BC0" w:rsidP="00355F42">
            <w:pPr>
              <w:pStyle w:val="a3"/>
              <w:numPr>
                <w:ilvl w:val="0"/>
                <w:numId w:val="2"/>
              </w:numPr>
              <w:autoSpaceDE w:val="0"/>
              <w:autoSpaceDN w:val="0"/>
              <w:adjustRightInd w:val="0"/>
              <w:rPr>
                <w:rFonts w:ascii="Arial" w:eastAsia="TimesNewRoman" w:hAnsi="Arial" w:cs="Arial"/>
              </w:rPr>
            </w:pPr>
            <w:r w:rsidRPr="000E633C">
              <w:rPr>
                <w:rFonts w:ascii="Arial" w:eastAsia="TimesNewRoman" w:hAnsi="Arial" w:cs="Arial"/>
              </w:rPr>
              <w:t>Дискуссия  « Терроризм – угроза обществу».</w:t>
            </w:r>
          </w:p>
          <w:p w:rsidR="001E1BC0" w:rsidRPr="000E633C" w:rsidRDefault="001E1BC0" w:rsidP="00355F42">
            <w:pPr>
              <w:pStyle w:val="a3"/>
              <w:numPr>
                <w:ilvl w:val="0"/>
                <w:numId w:val="2"/>
              </w:numPr>
              <w:autoSpaceDE w:val="0"/>
              <w:autoSpaceDN w:val="0"/>
              <w:adjustRightInd w:val="0"/>
              <w:rPr>
                <w:rFonts w:ascii="Arial" w:eastAsia="TimesNewRoman" w:hAnsi="Arial" w:cs="Arial"/>
              </w:rPr>
            </w:pPr>
            <w:r>
              <w:rPr>
                <w:rFonts w:ascii="Arial" w:eastAsia="TimesNewRoman" w:hAnsi="Arial" w:cs="Arial"/>
              </w:rPr>
              <w:t>Классный час «Толерантность – путь к миру».</w:t>
            </w:r>
          </w:p>
          <w:p w:rsidR="001E1BC0" w:rsidRPr="000E633C" w:rsidRDefault="001E1BC0" w:rsidP="00355F42">
            <w:pPr>
              <w:pStyle w:val="a3"/>
              <w:numPr>
                <w:ilvl w:val="0"/>
                <w:numId w:val="2"/>
              </w:numPr>
              <w:autoSpaceDE w:val="0"/>
              <w:autoSpaceDN w:val="0"/>
              <w:adjustRightInd w:val="0"/>
              <w:rPr>
                <w:rFonts w:ascii="Arial" w:eastAsia="TimesNewRoman" w:hAnsi="Arial" w:cs="Arial"/>
              </w:rPr>
            </w:pPr>
            <w:r w:rsidRPr="000E633C">
              <w:rPr>
                <w:rFonts w:ascii="Arial" w:eastAsia="TimesNewRoman" w:hAnsi="Arial" w:cs="Arial"/>
              </w:rPr>
              <w:t>Классный час «Мы против экстремизма».</w:t>
            </w:r>
          </w:p>
          <w:p w:rsidR="001E1BC0" w:rsidRPr="000E633C" w:rsidRDefault="001E1BC0" w:rsidP="00355F42">
            <w:pPr>
              <w:pStyle w:val="a3"/>
              <w:autoSpaceDE w:val="0"/>
              <w:autoSpaceDN w:val="0"/>
              <w:adjustRightInd w:val="0"/>
              <w:rPr>
                <w:rFonts w:ascii="Arial" w:eastAsia="TimesNewRoman" w:hAnsi="Arial" w:cs="Arial"/>
              </w:rPr>
            </w:pPr>
          </w:p>
          <w:p w:rsidR="001E1BC0" w:rsidRDefault="001E1BC0" w:rsidP="00355F42">
            <w:pPr>
              <w:pStyle w:val="a3"/>
              <w:numPr>
                <w:ilvl w:val="0"/>
                <w:numId w:val="2"/>
              </w:numPr>
              <w:autoSpaceDE w:val="0"/>
              <w:autoSpaceDN w:val="0"/>
              <w:adjustRightInd w:val="0"/>
              <w:rPr>
                <w:rFonts w:ascii="Arial" w:eastAsia="TimesNewRoman" w:hAnsi="Arial" w:cs="Arial"/>
              </w:rPr>
            </w:pPr>
            <w:r w:rsidRPr="000E633C">
              <w:rPr>
                <w:rFonts w:ascii="Arial" w:eastAsia="TimesNewRoman" w:hAnsi="Arial" w:cs="Arial"/>
              </w:rPr>
              <w:t>Классный час «Религиозный экстремизм. Формы его проявления».</w:t>
            </w:r>
          </w:p>
          <w:p w:rsidR="001E1BC0" w:rsidRDefault="001E1BC0" w:rsidP="00355F42">
            <w:pPr>
              <w:pStyle w:val="a3"/>
              <w:rPr>
                <w:rFonts w:ascii="Arial" w:eastAsia="TimesNewRoman" w:hAnsi="Arial" w:cs="Arial"/>
              </w:rPr>
            </w:pPr>
          </w:p>
          <w:p w:rsidR="001E1BC0" w:rsidRPr="000E633C" w:rsidRDefault="001E1BC0" w:rsidP="00355F42">
            <w:pPr>
              <w:pStyle w:val="a3"/>
              <w:numPr>
                <w:ilvl w:val="0"/>
                <w:numId w:val="2"/>
              </w:numPr>
              <w:autoSpaceDE w:val="0"/>
              <w:autoSpaceDN w:val="0"/>
              <w:adjustRightInd w:val="0"/>
              <w:rPr>
                <w:rFonts w:ascii="Arial" w:eastAsia="TimesNewRoman" w:hAnsi="Arial" w:cs="Arial"/>
              </w:rPr>
            </w:pPr>
            <w:r w:rsidRPr="000E633C">
              <w:rPr>
                <w:rFonts w:ascii="Arial" w:eastAsia="TimesNewRoman" w:hAnsi="Arial" w:cs="Arial"/>
              </w:rPr>
              <w:t>Диспут « «Осторожно, экстремизм</w:t>
            </w:r>
            <w:r>
              <w:rPr>
                <w:rFonts w:ascii="Arial" w:eastAsia="TimesNewRoman" w:hAnsi="Arial" w:cs="Arial"/>
              </w:rPr>
              <w:t>!</w:t>
            </w:r>
            <w:r w:rsidRPr="000E633C">
              <w:rPr>
                <w:rFonts w:ascii="Arial" w:eastAsia="TimesNewRoman" w:hAnsi="Arial" w:cs="Arial"/>
              </w:rPr>
              <w:t>»</w:t>
            </w:r>
          </w:p>
          <w:p w:rsidR="001E1BC0" w:rsidRPr="000E633C" w:rsidRDefault="001E1BC0" w:rsidP="00355F42">
            <w:pPr>
              <w:pStyle w:val="a3"/>
              <w:autoSpaceDE w:val="0"/>
              <w:autoSpaceDN w:val="0"/>
              <w:adjustRightInd w:val="0"/>
              <w:rPr>
                <w:rFonts w:ascii="Arial" w:eastAsia="TimesNewRoman" w:hAnsi="Arial" w:cs="Arial"/>
              </w:rPr>
            </w:pPr>
          </w:p>
          <w:p w:rsidR="001E1BC0" w:rsidRPr="005A5A58" w:rsidRDefault="001E1BC0" w:rsidP="00355F42">
            <w:pPr>
              <w:autoSpaceDE w:val="0"/>
              <w:autoSpaceDN w:val="0"/>
              <w:adjustRightInd w:val="0"/>
              <w:rPr>
                <w:rFonts w:ascii="Arial" w:eastAsia="TimesNewRoman" w:hAnsi="Arial" w:cs="Arial"/>
              </w:rPr>
            </w:pPr>
            <w:r>
              <w:rPr>
                <w:rFonts w:ascii="Arial" w:eastAsia="TimesNewRoman" w:hAnsi="Arial" w:cs="Arial"/>
              </w:rPr>
              <w:t>8- 9 классы:</w:t>
            </w:r>
          </w:p>
          <w:p w:rsidR="001E1BC0" w:rsidRDefault="001E1BC0" w:rsidP="00355F42">
            <w:pPr>
              <w:pStyle w:val="a3"/>
              <w:numPr>
                <w:ilvl w:val="0"/>
                <w:numId w:val="3"/>
              </w:numPr>
              <w:autoSpaceDE w:val="0"/>
              <w:autoSpaceDN w:val="0"/>
              <w:adjustRightInd w:val="0"/>
              <w:rPr>
                <w:rFonts w:ascii="Arial" w:eastAsia="TimesNewRoman" w:hAnsi="Arial" w:cs="Arial"/>
              </w:rPr>
            </w:pPr>
            <w:r w:rsidRPr="00493E2F">
              <w:rPr>
                <w:rFonts w:ascii="Arial" w:eastAsia="TimesNewRoman" w:hAnsi="Arial" w:cs="Arial"/>
              </w:rPr>
              <w:t>«Религия и конфессиональное пространство»</w:t>
            </w:r>
            <w:r>
              <w:rPr>
                <w:rFonts w:ascii="Arial" w:eastAsia="TimesNewRoman" w:hAnsi="Arial" w:cs="Arial"/>
              </w:rPr>
              <w:t>.</w:t>
            </w:r>
          </w:p>
          <w:p w:rsidR="001E1BC0" w:rsidRPr="000E633C" w:rsidRDefault="001E1BC0" w:rsidP="00355F42">
            <w:pPr>
              <w:pStyle w:val="a3"/>
              <w:numPr>
                <w:ilvl w:val="0"/>
                <w:numId w:val="3"/>
              </w:numPr>
              <w:autoSpaceDE w:val="0"/>
              <w:autoSpaceDN w:val="0"/>
              <w:adjustRightInd w:val="0"/>
              <w:rPr>
                <w:rFonts w:ascii="Arial" w:eastAsia="TimesNewRoman" w:hAnsi="Arial" w:cs="Arial"/>
              </w:rPr>
            </w:pPr>
            <w:r w:rsidRPr="00493E2F">
              <w:rPr>
                <w:rFonts w:ascii="Arial" w:eastAsia="TimesNewRoman" w:hAnsi="Arial" w:cs="Arial"/>
              </w:rPr>
              <w:t xml:space="preserve"> Телепередача «Пусть говорят…»  « Терроризм. Религиозный экстремизм».</w:t>
            </w:r>
          </w:p>
          <w:p w:rsidR="001E1BC0" w:rsidRPr="00493E2F" w:rsidRDefault="001E1BC0" w:rsidP="00355F42">
            <w:pPr>
              <w:pStyle w:val="a3"/>
              <w:numPr>
                <w:ilvl w:val="0"/>
                <w:numId w:val="3"/>
              </w:numPr>
              <w:autoSpaceDE w:val="0"/>
              <w:autoSpaceDN w:val="0"/>
              <w:adjustRightInd w:val="0"/>
              <w:rPr>
                <w:rFonts w:ascii="Arial" w:eastAsia="TimesNewRoman" w:hAnsi="Arial" w:cs="Arial"/>
              </w:rPr>
            </w:pPr>
            <w:r w:rsidRPr="000E633C">
              <w:rPr>
                <w:rFonts w:ascii="Arial" w:eastAsia="TimesNewRoman" w:hAnsi="Arial" w:cs="Arial"/>
              </w:rPr>
              <w:t>Классный час «Мы против экстремизма»</w:t>
            </w:r>
          </w:p>
          <w:p w:rsidR="001E1BC0" w:rsidRPr="00493E2F" w:rsidRDefault="001E1BC0" w:rsidP="00355F42">
            <w:pPr>
              <w:pStyle w:val="a3"/>
              <w:numPr>
                <w:ilvl w:val="0"/>
                <w:numId w:val="3"/>
              </w:numPr>
              <w:autoSpaceDE w:val="0"/>
              <w:autoSpaceDN w:val="0"/>
              <w:adjustRightInd w:val="0"/>
              <w:rPr>
                <w:rFonts w:ascii="Arial" w:eastAsia="TimesNewRoman" w:hAnsi="Arial" w:cs="Arial"/>
              </w:rPr>
            </w:pPr>
            <w:r w:rsidRPr="000E633C">
              <w:rPr>
                <w:rFonts w:ascii="Arial" w:eastAsia="TimesNewRoman" w:hAnsi="Arial" w:cs="Arial"/>
              </w:rPr>
              <w:t>Д</w:t>
            </w:r>
            <w:r>
              <w:rPr>
                <w:rFonts w:ascii="Arial" w:eastAsia="TimesNewRoman" w:hAnsi="Arial" w:cs="Arial"/>
              </w:rPr>
              <w:t>ебаты</w:t>
            </w:r>
            <w:r w:rsidRPr="000E633C">
              <w:rPr>
                <w:rFonts w:ascii="Arial" w:eastAsia="TimesNewRoman" w:hAnsi="Arial" w:cs="Arial"/>
              </w:rPr>
              <w:t xml:space="preserve"> «Политический экстремизм: к постановке проблемы»</w:t>
            </w:r>
          </w:p>
          <w:p w:rsidR="001E1BC0" w:rsidRPr="005A5A58" w:rsidRDefault="001E1BC0" w:rsidP="00355F42">
            <w:pPr>
              <w:autoSpaceDE w:val="0"/>
              <w:autoSpaceDN w:val="0"/>
              <w:adjustRightInd w:val="0"/>
              <w:rPr>
                <w:rFonts w:ascii="Arial" w:eastAsia="TimesNewRoman" w:hAnsi="Arial" w:cs="Arial"/>
              </w:rPr>
            </w:pPr>
            <w:r>
              <w:rPr>
                <w:rFonts w:ascii="Arial" w:eastAsia="TimesNewRoman" w:hAnsi="Arial" w:cs="Arial"/>
              </w:rPr>
              <w:t xml:space="preserve">10 </w:t>
            </w:r>
            <w:r w:rsidRPr="000E633C">
              <w:rPr>
                <w:rFonts w:ascii="Arial" w:eastAsia="TimesNewRoman" w:hAnsi="Arial" w:cs="Arial"/>
              </w:rPr>
              <w:t>-11 классов:</w:t>
            </w:r>
          </w:p>
          <w:p w:rsidR="001E1BC0" w:rsidRDefault="001E1BC0" w:rsidP="001E1BC0">
            <w:pPr>
              <w:pStyle w:val="a3"/>
              <w:numPr>
                <w:ilvl w:val="0"/>
                <w:numId w:val="5"/>
              </w:numPr>
              <w:autoSpaceDE w:val="0"/>
              <w:autoSpaceDN w:val="0"/>
              <w:adjustRightInd w:val="0"/>
              <w:ind w:left="726"/>
              <w:rPr>
                <w:rFonts w:ascii="Arial" w:eastAsia="TimesNewRoman" w:hAnsi="Arial" w:cs="Arial"/>
              </w:rPr>
            </w:pPr>
            <w:r>
              <w:rPr>
                <w:rFonts w:ascii="Arial" w:eastAsia="TimesNewRoman" w:hAnsi="Arial" w:cs="Arial"/>
              </w:rPr>
              <w:t>«Заблудившаяся молодежь» круглый стол с просмотром видеоролика.</w:t>
            </w:r>
          </w:p>
          <w:p w:rsidR="001E1BC0" w:rsidRDefault="001E1BC0" w:rsidP="001E1BC0">
            <w:pPr>
              <w:pStyle w:val="a3"/>
              <w:numPr>
                <w:ilvl w:val="0"/>
                <w:numId w:val="5"/>
              </w:numPr>
              <w:autoSpaceDE w:val="0"/>
              <w:autoSpaceDN w:val="0"/>
              <w:adjustRightInd w:val="0"/>
              <w:ind w:left="726"/>
              <w:rPr>
                <w:rFonts w:ascii="Arial" w:eastAsia="TimesNewRoman" w:hAnsi="Arial" w:cs="Arial"/>
              </w:rPr>
            </w:pPr>
            <w:r>
              <w:rPr>
                <w:rFonts w:ascii="Arial" w:eastAsia="TimesNewRoman" w:hAnsi="Arial" w:cs="Arial"/>
              </w:rPr>
              <w:t>Классный час. «Саентология. Религия. Коммерция. Шпионаж».</w:t>
            </w:r>
          </w:p>
          <w:p w:rsidR="001E1BC0" w:rsidRDefault="001E1BC0" w:rsidP="001E1BC0">
            <w:pPr>
              <w:pStyle w:val="a3"/>
              <w:numPr>
                <w:ilvl w:val="0"/>
                <w:numId w:val="5"/>
              </w:numPr>
              <w:autoSpaceDE w:val="0"/>
              <w:autoSpaceDN w:val="0"/>
              <w:adjustRightInd w:val="0"/>
              <w:ind w:left="726"/>
              <w:rPr>
                <w:rFonts w:ascii="Arial" w:eastAsia="TimesNewRoman" w:hAnsi="Arial" w:cs="Arial"/>
              </w:rPr>
            </w:pPr>
            <w:r>
              <w:rPr>
                <w:rFonts w:ascii="Arial" w:eastAsia="TimesNewRoman" w:hAnsi="Arial" w:cs="Arial"/>
              </w:rPr>
              <w:t>Беседа. Закон и религия.</w:t>
            </w:r>
          </w:p>
          <w:p w:rsidR="001E1BC0" w:rsidRDefault="001E1BC0" w:rsidP="001E1BC0">
            <w:pPr>
              <w:pStyle w:val="a3"/>
              <w:numPr>
                <w:ilvl w:val="0"/>
                <w:numId w:val="5"/>
              </w:numPr>
              <w:autoSpaceDE w:val="0"/>
              <w:autoSpaceDN w:val="0"/>
              <w:adjustRightInd w:val="0"/>
              <w:ind w:left="726"/>
              <w:rPr>
                <w:rFonts w:ascii="Arial" w:eastAsia="TimesNewRoman" w:hAnsi="Arial" w:cs="Arial"/>
              </w:rPr>
            </w:pPr>
            <w:r>
              <w:rPr>
                <w:rFonts w:ascii="Arial" w:eastAsia="TimesNewRoman" w:hAnsi="Arial" w:cs="Arial"/>
              </w:rPr>
              <w:t>Беседа. Профилактика религиозного экстремизма в образовательном учреждении</w:t>
            </w:r>
          </w:p>
          <w:p w:rsidR="001E1BC0" w:rsidRDefault="001E1BC0" w:rsidP="001E1BC0">
            <w:pPr>
              <w:pStyle w:val="a3"/>
              <w:numPr>
                <w:ilvl w:val="0"/>
                <w:numId w:val="5"/>
              </w:numPr>
              <w:autoSpaceDE w:val="0"/>
              <w:autoSpaceDN w:val="0"/>
              <w:adjustRightInd w:val="0"/>
              <w:ind w:left="726"/>
              <w:rPr>
                <w:rFonts w:ascii="Arial" w:eastAsia="TimesNewRoman" w:hAnsi="Arial" w:cs="Arial"/>
              </w:rPr>
            </w:pPr>
            <w:r>
              <w:rPr>
                <w:rFonts w:ascii="Arial" w:eastAsia="TimesNewRoman" w:hAnsi="Arial" w:cs="Arial"/>
              </w:rPr>
              <w:t>Дебаты.</w:t>
            </w:r>
          </w:p>
          <w:p w:rsidR="001E1BC0" w:rsidRPr="005A5A58" w:rsidRDefault="001E1BC0" w:rsidP="00355F42">
            <w:pPr>
              <w:autoSpaceDE w:val="0"/>
              <w:autoSpaceDN w:val="0"/>
              <w:adjustRightInd w:val="0"/>
              <w:ind w:left="366"/>
              <w:rPr>
                <w:rFonts w:ascii="Arial" w:eastAsia="TimesNewRoman" w:hAnsi="Arial" w:cs="Arial"/>
              </w:rPr>
            </w:pPr>
            <w:r w:rsidRPr="005A5A58">
              <w:rPr>
                <w:rFonts w:ascii="Arial" w:eastAsia="TimesNewRoman" w:hAnsi="Arial" w:cs="Arial"/>
              </w:rPr>
              <w:t xml:space="preserve"> </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lastRenderedPageBreak/>
              <w:t>сентябрь</w:t>
            </w: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психолог</w:t>
            </w:r>
            <w:r w:rsidRPr="000E633C">
              <w:rPr>
                <w:rFonts w:ascii="Arial" w:eastAsia="TimesNewRoman" w:hAnsi="Arial" w:cs="Arial"/>
              </w:rPr>
              <w:t>,</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10597" w:type="dxa"/>
            <w:gridSpan w:val="4"/>
          </w:tcPr>
          <w:p w:rsidR="001E1BC0" w:rsidRPr="000E633C" w:rsidRDefault="001E1BC0" w:rsidP="00355F42">
            <w:pPr>
              <w:pStyle w:val="a3"/>
              <w:autoSpaceDE w:val="0"/>
              <w:autoSpaceDN w:val="0"/>
              <w:adjustRightInd w:val="0"/>
              <w:ind w:left="0"/>
              <w:jc w:val="center"/>
              <w:rPr>
                <w:rFonts w:ascii="Arial" w:eastAsia="TimesNewRoman" w:hAnsi="Arial" w:cs="Arial"/>
              </w:rPr>
            </w:pPr>
            <w:r w:rsidRPr="00003ED6">
              <w:rPr>
                <w:rFonts w:ascii="Arial" w:eastAsia="TimesNewRoman" w:hAnsi="Arial" w:cs="Arial"/>
                <w:b/>
              </w:rPr>
              <w:lastRenderedPageBreak/>
              <w:t>Общие для всех звеньев мероприятия</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Эхо Бесланской печали</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сентябрь</w:t>
            </w:r>
          </w:p>
        </w:tc>
        <w:tc>
          <w:tcPr>
            <w:tcW w:w="2127" w:type="dxa"/>
          </w:tcPr>
          <w:p w:rsidR="001E1BC0" w:rsidRPr="000E633C" w:rsidRDefault="0000457F" w:rsidP="00355F42">
            <w:pPr>
              <w:pStyle w:val="a3"/>
              <w:autoSpaceDE w:val="0"/>
              <w:autoSpaceDN w:val="0"/>
              <w:adjustRightInd w:val="0"/>
              <w:ind w:left="0"/>
              <w:rPr>
                <w:rFonts w:ascii="Arial" w:eastAsia="TimesNewRoman" w:hAnsi="Arial" w:cs="Arial"/>
              </w:rPr>
            </w:pPr>
            <w:proofErr w:type="spellStart"/>
            <w:r>
              <w:rPr>
                <w:rFonts w:ascii="Arial" w:eastAsia="TimesNewRoman" w:hAnsi="Arial" w:cs="Arial"/>
              </w:rPr>
              <w:t>Кид</w:t>
            </w:r>
            <w:proofErr w:type="spellEnd"/>
            <w:r>
              <w:rPr>
                <w:rFonts w:ascii="Arial" w:eastAsia="TimesNewRoman" w:hAnsi="Arial" w:cs="Arial"/>
              </w:rPr>
              <w:t xml:space="preserve"> </w:t>
            </w:r>
          </w:p>
        </w:tc>
      </w:tr>
      <w:tr w:rsidR="001E1BC0" w:rsidRPr="000E633C" w:rsidTr="00355F42">
        <w:tc>
          <w:tcPr>
            <w:tcW w:w="567" w:type="dxa"/>
          </w:tcPr>
          <w:p w:rsidR="001E1BC0"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2</w:t>
            </w:r>
          </w:p>
        </w:tc>
        <w:tc>
          <w:tcPr>
            <w:tcW w:w="6379" w:type="dxa"/>
          </w:tcPr>
          <w:p w:rsidR="001E1BC0"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Верования разные, а Закон един для всех</w:t>
            </w:r>
          </w:p>
        </w:tc>
        <w:tc>
          <w:tcPr>
            <w:tcW w:w="1524" w:type="dxa"/>
          </w:tcPr>
          <w:p w:rsidR="001E1BC0"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январь</w:t>
            </w:r>
          </w:p>
        </w:tc>
        <w:tc>
          <w:tcPr>
            <w:tcW w:w="2127" w:type="dxa"/>
          </w:tcPr>
          <w:p w:rsidR="001E1BC0" w:rsidRDefault="0000457F" w:rsidP="00355F42">
            <w:pPr>
              <w:pStyle w:val="a3"/>
              <w:autoSpaceDE w:val="0"/>
              <w:autoSpaceDN w:val="0"/>
              <w:adjustRightInd w:val="0"/>
              <w:ind w:left="0"/>
              <w:rPr>
                <w:rFonts w:ascii="Arial" w:eastAsia="TimesNewRoman" w:hAnsi="Arial" w:cs="Arial"/>
              </w:rPr>
            </w:pPr>
            <w:proofErr w:type="spellStart"/>
            <w:r>
              <w:rPr>
                <w:rFonts w:ascii="Arial" w:eastAsia="TimesNewRoman" w:hAnsi="Arial" w:cs="Arial"/>
              </w:rPr>
              <w:t>Кид</w:t>
            </w:r>
            <w:proofErr w:type="spellEnd"/>
          </w:p>
        </w:tc>
      </w:tr>
      <w:tr w:rsidR="001E1BC0" w:rsidRPr="000E633C" w:rsidTr="00355F42">
        <w:tc>
          <w:tcPr>
            <w:tcW w:w="567" w:type="dxa"/>
          </w:tcPr>
          <w:p w:rsidR="001E1BC0"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3</w:t>
            </w:r>
          </w:p>
        </w:tc>
        <w:tc>
          <w:tcPr>
            <w:tcW w:w="6379" w:type="dxa"/>
          </w:tcPr>
          <w:p w:rsidR="001E1BC0"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Толерантность как гарантия прав человека</w:t>
            </w:r>
          </w:p>
        </w:tc>
        <w:tc>
          <w:tcPr>
            <w:tcW w:w="1524" w:type="dxa"/>
          </w:tcPr>
          <w:p w:rsidR="001E1BC0"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февраль</w:t>
            </w:r>
          </w:p>
        </w:tc>
        <w:tc>
          <w:tcPr>
            <w:tcW w:w="2127" w:type="dxa"/>
          </w:tcPr>
          <w:p w:rsidR="001E1BC0" w:rsidRDefault="0000457F" w:rsidP="00355F42">
            <w:pPr>
              <w:pStyle w:val="a3"/>
              <w:autoSpaceDE w:val="0"/>
              <w:autoSpaceDN w:val="0"/>
              <w:adjustRightInd w:val="0"/>
              <w:ind w:left="0"/>
              <w:rPr>
                <w:rFonts w:ascii="Arial" w:eastAsia="TimesNewRoman" w:hAnsi="Arial" w:cs="Arial"/>
              </w:rPr>
            </w:pPr>
            <w:r>
              <w:rPr>
                <w:rFonts w:ascii="Arial" w:eastAsia="TimesNewRoman" w:hAnsi="Arial" w:cs="Arial"/>
              </w:rPr>
              <w:t>Кид</w:t>
            </w:r>
          </w:p>
        </w:tc>
      </w:tr>
      <w:tr w:rsidR="001E1BC0" w:rsidRPr="000E633C" w:rsidTr="00355F42">
        <w:tc>
          <w:tcPr>
            <w:tcW w:w="567" w:type="dxa"/>
          </w:tcPr>
          <w:p w:rsidR="001E1BC0" w:rsidRDefault="001E1BC0" w:rsidP="00355F42">
            <w:pPr>
              <w:pStyle w:val="a3"/>
              <w:autoSpaceDE w:val="0"/>
              <w:autoSpaceDN w:val="0"/>
              <w:adjustRightInd w:val="0"/>
              <w:ind w:left="0"/>
              <w:rPr>
                <w:rFonts w:ascii="Arial" w:eastAsia="TimesNewRoman" w:hAnsi="Arial" w:cs="Arial"/>
              </w:rPr>
            </w:pPr>
          </w:p>
        </w:tc>
        <w:tc>
          <w:tcPr>
            <w:tcW w:w="6379" w:type="dxa"/>
          </w:tcPr>
          <w:p w:rsidR="001E1BC0" w:rsidRDefault="001E1BC0" w:rsidP="00355F42">
            <w:pPr>
              <w:pStyle w:val="a3"/>
              <w:autoSpaceDE w:val="0"/>
              <w:autoSpaceDN w:val="0"/>
              <w:adjustRightInd w:val="0"/>
              <w:ind w:left="0"/>
              <w:rPr>
                <w:rFonts w:ascii="Arial" w:eastAsia="TimesNewRoman" w:hAnsi="Arial" w:cs="Arial"/>
              </w:rPr>
            </w:pPr>
          </w:p>
        </w:tc>
        <w:tc>
          <w:tcPr>
            <w:tcW w:w="1524" w:type="dxa"/>
          </w:tcPr>
          <w:p w:rsidR="001E1BC0" w:rsidRDefault="001E1BC0" w:rsidP="00355F42">
            <w:pPr>
              <w:pStyle w:val="a3"/>
              <w:autoSpaceDE w:val="0"/>
              <w:autoSpaceDN w:val="0"/>
              <w:adjustRightInd w:val="0"/>
              <w:ind w:left="0"/>
              <w:rPr>
                <w:rFonts w:ascii="Arial" w:eastAsia="TimesNewRoman" w:hAnsi="Arial" w:cs="Arial"/>
              </w:rPr>
            </w:pPr>
          </w:p>
        </w:tc>
        <w:tc>
          <w:tcPr>
            <w:tcW w:w="2127" w:type="dxa"/>
          </w:tcPr>
          <w:p w:rsidR="001E1BC0" w:rsidRDefault="001E1BC0" w:rsidP="00355F42">
            <w:pPr>
              <w:pStyle w:val="a3"/>
              <w:autoSpaceDE w:val="0"/>
              <w:autoSpaceDN w:val="0"/>
              <w:adjustRightInd w:val="0"/>
              <w:ind w:left="0"/>
              <w:rPr>
                <w:rFonts w:ascii="Arial" w:eastAsia="TimesNewRoman" w:hAnsi="Arial" w:cs="Arial"/>
              </w:rPr>
            </w:pP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4</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Практическая направленность занятий по ОБЖ по мерам безопасности, действиям в экстремальных ситуациях.</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00457F" w:rsidP="00355F42">
            <w:pPr>
              <w:pStyle w:val="a3"/>
              <w:autoSpaceDE w:val="0"/>
              <w:autoSpaceDN w:val="0"/>
              <w:adjustRightInd w:val="0"/>
              <w:ind w:left="0"/>
              <w:rPr>
                <w:rFonts w:ascii="Arial" w:eastAsia="TimesNewRoman" w:hAnsi="Arial" w:cs="Arial"/>
              </w:rPr>
            </w:pPr>
            <w:r>
              <w:rPr>
                <w:rFonts w:ascii="Arial" w:eastAsia="TimesNewRoman" w:hAnsi="Arial" w:cs="Arial"/>
              </w:rPr>
              <w:t>Учитель ОБЖ</w:t>
            </w:r>
            <w:r w:rsidR="001E1BC0" w:rsidRPr="000E633C">
              <w:rPr>
                <w:rFonts w:ascii="Arial" w:eastAsia="TimesNewRoman" w:hAnsi="Arial" w:cs="Arial"/>
              </w:rPr>
              <w:t>, истории и права</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5</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proofErr w:type="gramStart"/>
            <w:r w:rsidRPr="000E633C">
              <w:rPr>
                <w:rFonts w:ascii="Arial" w:eastAsia="TimesNewRoman" w:hAnsi="Arial" w:cs="Arial"/>
              </w:rPr>
              <w:t>Реализация школьной программы  «Разные, но равные».</w:t>
            </w:r>
            <w:proofErr w:type="gramEnd"/>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6</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мероприятий в рамках месячников правовых знаний (по особым планам).</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Октябрь </w:t>
            </w:r>
            <w:proofErr w:type="gramStart"/>
            <w:r w:rsidRPr="000E633C">
              <w:rPr>
                <w:rFonts w:ascii="Arial" w:eastAsia="TimesNewRoman" w:hAnsi="Arial" w:cs="Arial"/>
              </w:rPr>
              <w:t>-а</w:t>
            </w:r>
            <w:proofErr w:type="gramEnd"/>
            <w:r w:rsidRPr="000E633C">
              <w:rPr>
                <w:rFonts w:ascii="Arial" w:eastAsia="TimesNewRoman" w:hAnsi="Arial" w:cs="Arial"/>
              </w:rPr>
              <w:t>прель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Учитель истории и права</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7</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Мероприятия, посвященные Дню народного единства.</w:t>
            </w:r>
          </w:p>
        </w:tc>
        <w:tc>
          <w:tcPr>
            <w:tcW w:w="1524"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ноябрь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8</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мероприятий в рамках «Д</w:t>
            </w:r>
            <w:r>
              <w:rPr>
                <w:rFonts w:ascii="Arial" w:eastAsia="TimesNewRoman" w:hAnsi="Arial" w:cs="Arial"/>
              </w:rPr>
              <w:t xml:space="preserve">ня </w:t>
            </w:r>
            <w:r w:rsidRPr="000E633C">
              <w:rPr>
                <w:rFonts w:ascii="Arial" w:eastAsia="TimesNewRoman" w:hAnsi="Arial" w:cs="Arial"/>
              </w:rPr>
              <w:t xml:space="preserve"> защиты детей» (по особому плану).</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июнь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Начальники летних лагерей.</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9</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Мероприятия в рамках международного Дня толерантности:</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- 9 классы «Полотно мира»;</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акция «Молодежь – за культуру мира, против терроризма»;</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конкурс социальной рекламы «Будьте бдительны»;</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xml:space="preserve">- дискуссии на темы: «Ценностные ориентиры молодых», «Терроризм – зло против человечества», </w:t>
            </w:r>
            <w:r w:rsidRPr="000E633C">
              <w:rPr>
                <w:rFonts w:ascii="Arial" w:eastAsia="TimesNewRoman" w:hAnsi="Arial" w:cs="Arial"/>
              </w:rPr>
              <w:lastRenderedPageBreak/>
              <w:t>«Национальность без границ».</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lastRenderedPageBreak/>
              <w:t>ноябрь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lastRenderedPageBreak/>
              <w:t>1</w:t>
            </w:r>
            <w:r w:rsidR="00DA2815">
              <w:rPr>
                <w:rFonts w:ascii="Arial" w:eastAsia="TimesNewRoman" w:hAnsi="Arial" w:cs="Arial"/>
              </w:rPr>
              <w:t>0</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Уроки права «Конституция РК о межэтнических отношениях»</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Неделя истории</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Учителя истории и права</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00DA2815">
              <w:rPr>
                <w:rFonts w:ascii="Arial" w:eastAsia="TimesNewRoman" w:hAnsi="Arial" w:cs="Arial"/>
              </w:rPr>
              <w:t>1</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круглых столов с обсуждением вопросов, связанных с распространением религиозно экстремистских взглядов среди молодежи.</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Учителя истории и права</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00DA2815">
              <w:rPr>
                <w:rFonts w:ascii="Arial" w:eastAsia="TimesNewRoman" w:hAnsi="Arial" w:cs="Arial"/>
              </w:rPr>
              <w:t>2</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анкетирования по религиозному экстремизму.</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Сентябрь,</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апрель</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Психолог школы</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00DA2815">
              <w:rPr>
                <w:rFonts w:ascii="Arial" w:eastAsia="TimesNewRoman" w:hAnsi="Arial" w:cs="Arial"/>
              </w:rPr>
              <w:t>3</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пр</w:t>
            </w:r>
            <w:r>
              <w:rPr>
                <w:rFonts w:ascii="Arial" w:eastAsia="TimesNewRoman" w:hAnsi="Arial" w:cs="Arial"/>
              </w:rPr>
              <w:t xml:space="preserve">офилактических бесед с приглашением духовенства </w:t>
            </w:r>
            <w:r w:rsidRPr="000E633C">
              <w:rPr>
                <w:rFonts w:ascii="Arial" w:eastAsia="TimesNewRoman" w:hAnsi="Arial" w:cs="Arial"/>
              </w:rPr>
              <w:t>по противоде</w:t>
            </w:r>
            <w:r>
              <w:rPr>
                <w:rFonts w:ascii="Arial" w:eastAsia="TimesNewRoman" w:hAnsi="Arial" w:cs="Arial"/>
              </w:rPr>
              <w:t>йствию религиозного экстремизма (и</w:t>
            </w:r>
            <w:r w:rsidR="00B643F0">
              <w:rPr>
                <w:rFonts w:ascii="Arial" w:eastAsia="TimesNewRoman" w:hAnsi="Arial" w:cs="Arial"/>
              </w:rPr>
              <w:t>мамы</w:t>
            </w:r>
            <w:r>
              <w:rPr>
                <w:rFonts w:ascii="Arial" w:eastAsia="TimesNewRoman" w:hAnsi="Arial" w:cs="Arial"/>
              </w:rPr>
              <w:t>)</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1-2</w:t>
            </w:r>
            <w:r w:rsidRPr="000E633C">
              <w:rPr>
                <w:rFonts w:ascii="Arial" w:eastAsia="TimesNewRoman" w:hAnsi="Arial" w:cs="Arial"/>
              </w:rPr>
              <w:t xml:space="preserve"> раза в год</w:t>
            </w:r>
          </w:p>
        </w:tc>
        <w:tc>
          <w:tcPr>
            <w:tcW w:w="2127" w:type="dxa"/>
          </w:tcPr>
          <w:p w:rsidR="001E1BC0" w:rsidRPr="000E633C" w:rsidRDefault="0000457F" w:rsidP="00355F42">
            <w:pPr>
              <w:pStyle w:val="a3"/>
              <w:autoSpaceDE w:val="0"/>
              <w:autoSpaceDN w:val="0"/>
              <w:adjustRightInd w:val="0"/>
              <w:ind w:left="0"/>
              <w:rPr>
                <w:rFonts w:ascii="Arial" w:eastAsia="TimesNewRoman" w:hAnsi="Arial" w:cs="Arial"/>
              </w:rPr>
            </w:pPr>
            <w:proofErr w:type="spellStart"/>
            <w:r>
              <w:rPr>
                <w:rFonts w:ascii="Arial" w:eastAsia="TimesNewRoman" w:hAnsi="Arial" w:cs="Arial"/>
              </w:rPr>
              <w:t>Кид</w:t>
            </w:r>
            <w:proofErr w:type="spellEnd"/>
            <w:r>
              <w:rPr>
                <w:rFonts w:ascii="Arial" w:eastAsia="TimesNewRoman" w:hAnsi="Arial" w:cs="Arial"/>
              </w:rPr>
              <w:t xml:space="preserve"> </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00DA2815">
              <w:rPr>
                <w:rFonts w:ascii="Arial" w:eastAsia="TimesNewRoman" w:hAnsi="Arial" w:cs="Arial"/>
              </w:rPr>
              <w:t>4</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Круглый стол «Толерантная и интолерантная личность»;</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«Формирование толерантного поведения в семье»;</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Психолог школы</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r w:rsidR="00DA2815">
              <w:rPr>
                <w:rFonts w:ascii="Arial" w:eastAsia="TimesNewRoman" w:hAnsi="Arial" w:cs="Arial"/>
              </w:rPr>
              <w:t>5</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Мероприятия в музее, читальном зале:</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«Память»;</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«В единстве наша сила!»;</w:t>
            </w: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 «Земля без войны».</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По плану</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Работник библиотеки</w:t>
            </w:r>
            <w:r w:rsidR="00DA2815">
              <w:rPr>
                <w:rFonts w:ascii="Arial" w:eastAsia="TimesNewRoman" w:hAnsi="Arial" w:cs="Arial"/>
              </w:rPr>
              <w:t>, музея</w:t>
            </w:r>
          </w:p>
        </w:tc>
      </w:tr>
      <w:tr w:rsidR="001E1BC0" w:rsidRPr="000E633C" w:rsidTr="00355F42">
        <w:tc>
          <w:tcPr>
            <w:tcW w:w="10597" w:type="dxa"/>
            <w:gridSpan w:val="4"/>
          </w:tcPr>
          <w:p w:rsidR="001E1BC0" w:rsidRPr="000E633C" w:rsidRDefault="001E1BC0" w:rsidP="00355F42">
            <w:pPr>
              <w:pStyle w:val="a3"/>
              <w:autoSpaceDE w:val="0"/>
              <w:autoSpaceDN w:val="0"/>
              <w:adjustRightInd w:val="0"/>
              <w:ind w:left="0"/>
              <w:jc w:val="center"/>
              <w:rPr>
                <w:rFonts w:ascii="Arial" w:eastAsia="TimesNewRoman" w:hAnsi="Arial" w:cs="Arial"/>
                <w:b/>
              </w:rPr>
            </w:pPr>
            <w:r w:rsidRPr="000E633C">
              <w:rPr>
                <w:rFonts w:ascii="Arial" w:eastAsia="TimesNewRoman" w:hAnsi="Arial" w:cs="Arial"/>
                <w:b/>
              </w:rPr>
              <w:t>Работа с родителями.</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родительского всеобуча по профилактике религиозного экстремизма.</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p>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2</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Распространение памяток по обеспечению безопасности детей.</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567" w:type="dxa"/>
          </w:tcPr>
          <w:p w:rsidR="001E1BC0" w:rsidRPr="000E633C" w:rsidRDefault="00DA2815" w:rsidP="00355F42">
            <w:pPr>
              <w:pStyle w:val="a3"/>
              <w:autoSpaceDE w:val="0"/>
              <w:autoSpaceDN w:val="0"/>
              <w:adjustRightInd w:val="0"/>
              <w:ind w:left="0"/>
              <w:rPr>
                <w:rFonts w:ascii="Arial" w:eastAsia="TimesNewRoman" w:hAnsi="Arial" w:cs="Arial"/>
              </w:rPr>
            </w:pPr>
            <w:r>
              <w:rPr>
                <w:rFonts w:ascii="Arial" w:eastAsia="TimesNewRoman" w:hAnsi="Arial" w:cs="Arial"/>
              </w:rPr>
              <w:t>3</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Рассмотрение на родительских собраниях вопросов, связанных с противодействием религиозного экстремизма.</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Классные руководители</w:t>
            </w:r>
          </w:p>
        </w:tc>
      </w:tr>
      <w:tr w:rsidR="001E1BC0" w:rsidRPr="000E633C" w:rsidTr="00355F42">
        <w:tc>
          <w:tcPr>
            <w:tcW w:w="10597" w:type="dxa"/>
            <w:gridSpan w:val="4"/>
          </w:tcPr>
          <w:p w:rsidR="001E1BC0" w:rsidRPr="000E633C" w:rsidRDefault="001E1BC0" w:rsidP="00355F42">
            <w:pPr>
              <w:pStyle w:val="a3"/>
              <w:autoSpaceDE w:val="0"/>
              <w:autoSpaceDN w:val="0"/>
              <w:adjustRightInd w:val="0"/>
              <w:ind w:left="0"/>
              <w:jc w:val="center"/>
              <w:rPr>
                <w:rFonts w:ascii="Arial" w:eastAsia="TimesNewRoman" w:hAnsi="Arial" w:cs="Arial"/>
                <w:b/>
              </w:rPr>
            </w:pPr>
            <w:r w:rsidRPr="000E633C">
              <w:rPr>
                <w:rFonts w:ascii="Arial" w:eastAsia="TimesNewRoman" w:hAnsi="Arial" w:cs="Arial"/>
                <w:b/>
              </w:rPr>
              <w:t>Мероприятия совместно с субъектами профилактики.</w:t>
            </w:r>
          </w:p>
        </w:tc>
      </w:tr>
      <w:tr w:rsidR="001E1BC0" w:rsidRPr="000E633C" w:rsidTr="00355F42">
        <w:tc>
          <w:tcPr>
            <w:tcW w:w="567" w:type="dxa"/>
          </w:tcPr>
          <w:p w:rsidR="001E1BC0" w:rsidRPr="000E633C" w:rsidRDefault="001E1BC0" w:rsidP="00355F42">
            <w:pPr>
              <w:pStyle w:val="a3"/>
              <w:autoSpaceDE w:val="0"/>
              <w:autoSpaceDN w:val="0"/>
              <w:adjustRightInd w:val="0"/>
              <w:ind w:left="0"/>
              <w:rPr>
                <w:rFonts w:ascii="Arial" w:eastAsia="TimesNewRoman" w:hAnsi="Arial" w:cs="Arial"/>
              </w:rPr>
            </w:pPr>
            <w:r>
              <w:rPr>
                <w:rFonts w:ascii="Arial" w:eastAsia="TimesNewRoman" w:hAnsi="Arial" w:cs="Arial"/>
              </w:rPr>
              <w:t>1.</w:t>
            </w:r>
          </w:p>
        </w:tc>
        <w:tc>
          <w:tcPr>
            <w:tcW w:w="6379"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Проведение совместных мероприятий по противодействию религиозного экстремизма совместно с</w:t>
            </w:r>
            <w:r>
              <w:rPr>
                <w:rFonts w:ascii="Arial" w:eastAsia="TimesNewRoman" w:hAnsi="Arial" w:cs="Arial"/>
              </w:rPr>
              <w:t xml:space="preserve"> исполнительной властью</w:t>
            </w:r>
            <w:r w:rsidRPr="000E633C">
              <w:rPr>
                <w:rFonts w:ascii="Arial" w:eastAsia="TimesNewRoman" w:hAnsi="Arial" w:cs="Arial"/>
              </w:rPr>
              <w:t xml:space="preserve"> и работниками правоохранительных органов.</w:t>
            </w:r>
          </w:p>
        </w:tc>
        <w:tc>
          <w:tcPr>
            <w:tcW w:w="1524"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В течение года</w:t>
            </w:r>
          </w:p>
        </w:tc>
        <w:tc>
          <w:tcPr>
            <w:tcW w:w="2127" w:type="dxa"/>
          </w:tcPr>
          <w:p w:rsidR="001E1BC0" w:rsidRPr="000E633C" w:rsidRDefault="001E1BC0" w:rsidP="00355F42">
            <w:pPr>
              <w:pStyle w:val="a3"/>
              <w:autoSpaceDE w:val="0"/>
              <w:autoSpaceDN w:val="0"/>
              <w:adjustRightInd w:val="0"/>
              <w:ind w:left="0"/>
              <w:rPr>
                <w:rFonts w:ascii="Arial" w:eastAsia="TimesNewRoman" w:hAnsi="Arial" w:cs="Arial"/>
              </w:rPr>
            </w:pPr>
            <w:r w:rsidRPr="000E633C">
              <w:rPr>
                <w:rFonts w:ascii="Arial" w:eastAsia="TimesNewRoman" w:hAnsi="Arial" w:cs="Arial"/>
              </w:rPr>
              <w:t>Администрация школы.</w:t>
            </w:r>
          </w:p>
        </w:tc>
      </w:tr>
    </w:tbl>
    <w:p w:rsidR="001E1BC0" w:rsidRDefault="001E1BC0" w:rsidP="001E1BC0"/>
    <w:p w:rsidR="000B6CA1" w:rsidRDefault="000B6CA1" w:rsidP="00B131C2">
      <w:pPr>
        <w:pStyle w:val="a4"/>
        <w:jc w:val="center"/>
      </w:pPr>
    </w:p>
    <w:sectPr w:rsidR="000B6CA1" w:rsidSect="005434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ED0"/>
    <w:multiLevelType w:val="hybridMultilevel"/>
    <w:tmpl w:val="DA22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A4BBE"/>
    <w:multiLevelType w:val="hybridMultilevel"/>
    <w:tmpl w:val="0546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1D4716"/>
    <w:multiLevelType w:val="hybridMultilevel"/>
    <w:tmpl w:val="B7688E4E"/>
    <w:lvl w:ilvl="0" w:tplc="9F2E517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C115CCE"/>
    <w:multiLevelType w:val="hybridMultilevel"/>
    <w:tmpl w:val="84D8E794"/>
    <w:lvl w:ilvl="0" w:tplc="BA72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A63D24"/>
    <w:multiLevelType w:val="hybridMultilevel"/>
    <w:tmpl w:val="36666C28"/>
    <w:lvl w:ilvl="0" w:tplc="4AEC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C0"/>
    <w:rsid w:val="0000457F"/>
    <w:rsid w:val="00007D9B"/>
    <w:rsid w:val="000B6CA1"/>
    <w:rsid w:val="001E1BC0"/>
    <w:rsid w:val="002D3139"/>
    <w:rsid w:val="00500F1F"/>
    <w:rsid w:val="00502C88"/>
    <w:rsid w:val="00572610"/>
    <w:rsid w:val="006D0FEE"/>
    <w:rsid w:val="00870353"/>
    <w:rsid w:val="00930A9D"/>
    <w:rsid w:val="00AA03C5"/>
    <w:rsid w:val="00B131C2"/>
    <w:rsid w:val="00B4459C"/>
    <w:rsid w:val="00B643F0"/>
    <w:rsid w:val="00DA2815"/>
    <w:rsid w:val="00EE21E6"/>
    <w:rsid w:val="00F26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C0"/>
    <w:pPr>
      <w:ind w:left="720"/>
      <w:contextualSpacing/>
    </w:p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1E1BC0"/>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1E1B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2C88"/>
    <w:rPr>
      <w:rFonts w:ascii="Tahoma" w:hAnsi="Tahoma" w:cs="Tahoma"/>
      <w:sz w:val="16"/>
      <w:szCs w:val="16"/>
    </w:rPr>
  </w:style>
  <w:style w:type="character" w:customStyle="1" w:styleId="a6">
    <w:name w:val="Текст выноски Знак"/>
    <w:basedOn w:val="a0"/>
    <w:link w:val="a5"/>
    <w:uiPriority w:val="99"/>
    <w:semiHidden/>
    <w:rsid w:val="00502C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C0"/>
    <w:pPr>
      <w:ind w:left="720"/>
      <w:contextualSpacing/>
    </w:p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1E1BC0"/>
    <w:pPr>
      <w:spacing w:before="100" w:beforeAutospacing="1" w:after="100" w:afterAutospacing="1"/>
    </w:p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1E1B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02C88"/>
    <w:rPr>
      <w:rFonts w:ascii="Tahoma" w:hAnsi="Tahoma" w:cs="Tahoma"/>
      <w:sz w:val="16"/>
      <w:szCs w:val="16"/>
    </w:rPr>
  </w:style>
  <w:style w:type="character" w:customStyle="1" w:styleId="a6">
    <w:name w:val="Текст выноски Знак"/>
    <w:basedOn w:val="a0"/>
    <w:link w:val="a5"/>
    <w:uiPriority w:val="99"/>
    <w:semiHidden/>
    <w:rsid w:val="00502C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E960D-5DCB-4C0D-AD6D-5A7D128F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Dar'ya</cp:lastModifiedBy>
  <cp:revision>2</cp:revision>
  <cp:lastPrinted>2023-09-26T06:36:00Z</cp:lastPrinted>
  <dcterms:created xsi:type="dcterms:W3CDTF">2023-09-29T11:03:00Z</dcterms:created>
  <dcterms:modified xsi:type="dcterms:W3CDTF">2023-09-29T11:03:00Z</dcterms:modified>
</cp:coreProperties>
</file>